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182C8A72" w:rsidR="007206AB" w:rsidRDefault="00644DA8">
            <w:pPr>
              <w:jc w:val="center"/>
              <w:rPr>
                <w:sz w:val="28"/>
                <w:szCs w:val="28"/>
              </w:rPr>
            </w:pPr>
            <w:r>
              <w:rPr>
                <w:sz w:val="28"/>
                <w:szCs w:val="28"/>
              </w:rPr>
              <w:t xml:space="preserve">KẾT QUẢ SXKD - ĐTXD THÁNG </w:t>
            </w:r>
            <w:r w:rsidR="00204D43">
              <w:rPr>
                <w:sz w:val="28"/>
                <w:szCs w:val="28"/>
              </w:rPr>
              <w:t>2</w:t>
            </w:r>
          </w:p>
          <w:p w14:paraId="42EB6C83" w14:textId="3805EAE6" w:rsidR="007206AB" w:rsidRDefault="00644DA8">
            <w:pPr>
              <w:jc w:val="center"/>
              <w:rPr>
                <w:sz w:val="26"/>
                <w:szCs w:val="26"/>
              </w:rPr>
            </w:pPr>
            <w:r>
              <w:rPr>
                <w:sz w:val="28"/>
                <w:szCs w:val="28"/>
              </w:rPr>
              <w:t xml:space="preserve">VÀ KẾ HOẠCH THÁNG </w:t>
            </w:r>
            <w:r w:rsidR="00204D43">
              <w:rPr>
                <w:sz w:val="28"/>
                <w:szCs w:val="28"/>
              </w:rPr>
              <w:t>3</w:t>
            </w:r>
            <w:r>
              <w:rPr>
                <w:sz w:val="28"/>
                <w:szCs w:val="28"/>
              </w:rPr>
              <w:t xml:space="preserve"> NĂM 202</w:t>
            </w:r>
            <w:r w:rsidR="00E52946">
              <w:rPr>
                <w:sz w:val="28"/>
                <w:szCs w:val="28"/>
              </w:rPr>
              <w:t>5</w:t>
            </w:r>
          </w:p>
        </w:tc>
      </w:tr>
    </w:tbl>
    <w:p w14:paraId="3826ECF5" w14:textId="7276D2D3" w:rsidR="007206AB" w:rsidRDefault="00644DA8">
      <w:pPr>
        <w:pStyle w:val="NormalWeb"/>
        <w:spacing w:before="240" w:beforeAutospacing="0" w:after="120" w:afterAutospacing="0" w:line="276" w:lineRule="auto"/>
        <w:ind w:firstLine="567"/>
        <w:jc w:val="both"/>
        <w:rPr>
          <w:sz w:val="28"/>
          <w:szCs w:val="28"/>
        </w:rPr>
      </w:pPr>
      <w:r>
        <w:rPr>
          <w:rStyle w:val="Strong"/>
          <w:sz w:val="28"/>
          <w:szCs w:val="28"/>
        </w:rPr>
        <w:t xml:space="preserve">Kết quả SXKD &amp; ĐTXD tháng </w:t>
      </w:r>
      <w:r w:rsidR="00204D43">
        <w:rPr>
          <w:rStyle w:val="Strong"/>
          <w:sz w:val="28"/>
          <w:szCs w:val="28"/>
        </w:rPr>
        <w:t>2</w:t>
      </w:r>
      <w:r>
        <w:rPr>
          <w:rStyle w:val="Strong"/>
          <w:sz w:val="28"/>
          <w:szCs w:val="28"/>
        </w:rPr>
        <w:t>/202</w:t>
      </w:r>
      <w:r w:rsidR="00E52946">
        <w:rPr>
          <w:rStyle w:val="Strong"/>
          <w:sz w:val="28"/>
          <w:szCs w:val="28"/>
        </w:rPr>
        <w:t>5</w:t>
      </w:r>
      <w:r>
        <w:rPr>
          <w:rStyle w:val="Strong"/>
          <w:sz w:val="28"/>
          <w:szCs w:val="28"/>
        </w:rPr>
        <w:t xml:space="preserve"> </w:t>
      </w:r>
    </w:p>
    <w:p w14:paraId="716F9E24" w14:textId="38040E67" w:rsidR="003F4968" w:rsidRPr="003F4968" w:rsidRDefault="00644DA8" w:rsidP="001E0CC3">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 xml:space="preserve">Tháng </w:t>
      </w:r>
      <w:r w:rsidR="00ED3564">
        <w:rPr>
          <w:rFonts w:ascii="Times New Roman" w:hAnsi="Times New Roman"/>
          <w:sz w:val="28"/>
          <w:szCs w:val="28"/>
        </w:rPr>
        <w:t>2</w:t>
      </w:r>
      <w:r w:rsidRPr="003F4968">
        <w:rPr>
          <w:rFonts w:ascii="Times New Roman" w:hAnsi="Times New Roman"/>
          <w:sz w:val="28"/>
          <w:szCs w:val="28"/>
        </w:rPr>
        <w:t>/202</w:t>
      </w:r>
      <w:r w:rsidR="00580050">
        <w:rPr>
          <w:rFonts w:ascii="Times New Roman" w:hAnsi="Times New Roman"/>
          <w:sz w:val="28"/>
          <w:szCs w:val="28"/>
        </w:rPr>
        <w:t>5</w:t>
      </w:r>
      <w:r w:rsidRPr="003F4968">
        <w:rPr>
          <w:rFonts w:ascii="Times New Roman" w:hAnsi="Times New Roman"/>
          <w:sz w:val="28"/>
          <w:szCs w:val="28"/>
        </w:rPr>
        <w:t xml:space="preserve">, </w:t>
      </w:r>
      <w:r w:rsidR="00B655BA">
        <w:rPr>
          <w:rFonts w:ascii="Times New Roman" w:hAnsi="Times New Roman"/>
          <w:color w:val="000000"/>
          <w:sz w:val="28"/>
          <w:szCs w:val="28"/>
          <w:shd w:val="clear" w:color="auto" w:fill="FFFFFF"/>
        </w:rPr>
        <w:t xml:space="preserve">trong bối cảnh nhu cầu sử dụng điện </w:t>
      </w:r>
      <w:r w:rsidR="00ED3564">
        <w:rPr>
          <w:rFonts w:ascii="Times New Roman" w:hAnsi="Times New Roman"/>
          <w:color w:val="000000"/>
          <w:sz w:val="28"/>
          <w:szCs w:val="28"/>
          <w:shd w:val="clear" w:color="auto" w:fill="FFFFFF"/>
        </w:rPr>
        <w:t>tăng</w:t>
      </w:r>
      <w:r w:rsidR="00580050">
        <w:rPr>
          <w:rFonts w:ascii="Times New Roman" w:hAnsi="Times New Roman"/>
          <w:color w:val="000000"/>
          <w:sz w:val="28"/>
          <w:szCs w:val="28"/>
          <w:shd w:val="clear" w:color="auto" w:fill="FFFFFF"/>
        </w:rPr>
        <w:t xml:space="preserve"> so với cùng kỳ năm trước</w:t>
      </w:r>
      <w:r w:rsidR="00ED3564">
        <w:rPr>
          <w:rFonts w:ascii="Times New Roman" w:hAnsi="Times New Roman"/>
          <w:color w:val="000000"/>
          <w:sz w:val="28"/>
          <w:szCs w:val="28"/>
          <w:shd w:val="clear" w:color="auto" w:fill="FFFFFF"/>
        </w:rPr>
        <w:t xml:space="preserve">, </w:t>
      </w:r>
      <w:r w:rsidR="00745DF8">
        <w:rPr>
          <w:rFonts w:ascii="Times New Roman" w:hAnsi="Times New Roman"/>
          <w:color w:val="000000"/>
          <w:sz w:val="28"/>
          <w:szCs w:val="28"/>
          <w:shd w:val="clear" w:color="auto" w:fill="FFFFFF"/>
        </w:rPr>
        <w:t>Tổng công ty Phát điện 1 (</w:t>
      </w:r>
      <w:r w:rsidR="00745DF8" w:rsidRPr="003F4968">
        <w:rPr>
          <w:rFonts w:ascii="Times New Roman" w:hAnsi="Times New Roman"/>
          <w:sz w:val="28"/>
          <w:szCs w:val="28"/>
        </w:rPr>
        <w:t>EVN</w:t>
      </w:r>
      <w:r w:rsidR="00745DF8" w:rsidRPr="003F4968">
        <w:rPr>
          <w:rFonts w:ascii="Times New Roman" w:hAnsi="Times New Roman"/>
          <w:i/>
          <w:iCs/>
          <w:sz w:val="28"/>
          <w:szCs w:val="28"/>
        </w:rPr>
        <w:t>GENCO1</w:t>
      </w:r>
      <w:r w:rsidR="00745DF8">
        <w:rPr>
          <w:rFonts w:ascii="Times New Roman" w:hAnsi="Times New Roman"/>
          <w:sz w:val="28"/>
          <w:szCs w:val="28"/>
        </w:rPr>
        <w:t xml:space="preserve">) đã triển khai </w:t>
      </w:r>
      <w:r w:rsidR="00B655BA">
        <w:rPr>
          <w:rFonts w:ascii="Times New Roman" w:hAnsi="Times New Roman"/>
          <w:sz w:val="28"/>
          <w:szCs w:val="28"/>
        </w:rPr>
        <w:t>đồng bộ, hiệu quả các giải pháp để đảm bảo sản xuất điện. Cụ thể</w:t>
      </w:r>
      <w:r w:rsidR="001E0CC3">
        <w:rPr>
          <w:rFonts w:ascii="Times New Roman" w:hAnsi="Times New Roman"/>
          <w:sz w:val="28"/>
          <w:szCs w:val="28"/>
        </w:rPr>
        <w:t xml:space="preserve">, </w:t>
      </w:r>
      <w:r w:rsidR="00B655BA">
        <w:rPr>
          <w:rFonts w:ascii="Times New Roman" w:hAnsi="Times New Roman"/>
          <w:sz w:val="28"/>
          <w:szCs w:val="28"/>
        </w:rPr>
        <w:t>với</w:t>
      </w:r>
      <w:r w:rsidR="00745DF8">
        <w:rPr>
          <w:rFonts w:ascii="Times New Roman" w:hAnsi="Times New Roman"/>
          <w:sz w:val="28"/>
          <w:szCs w:val="28"/>
        </w:rPr>
        <w:t xml:space="preserve"> công tác </w:t>
      </w:r>
      <w:r w:rsidR="00745DF8" w:rsidRPr="00ED3564">
        <w:rPr>
          <w:rFonts w:ascii="Times New Roman" w:hAnsi="Times New Roman"/>
          <w:color w:val="050505"/>
          <w:sz w:val="28"/>
          <w:szCs w:val="28"/>
          <w:shd w:val="clear" w:color="auto" w:fill="FFFFFF"/>
        </w:rPr>
        <w:t>cung ứng nhiên liệu cho các nhà máy nhiệt điện</w:t>
      </w:r>
      <w:r w:rsidR="00745DF8">
        <w:rPr>
          <w:rFonts w:ascii="Times New Roman" w:hAnsi="Times New Roman"/>
          <w:color w:val="050505"/>
          <w:sz w:val="28"/>
          <w:szCs w:val="28"/>
          <w:shd w:val="clear" w:color="auto" w:fill="FFFFFF"/>
        </w:rPr>
        <w:t>,</w:t>
      </w:r>
      <w:r w:rsidR="00745DF8" w:rsidRPr="00ED3564">
        <w:rPr>
          <w:rFonts w:ascii="Times New Roman" w:hAnsi="Times New Roman"/>
          <w:color w:val="050505"/>
          <w:sz w:val="28"/>
          <w:szCs w:val="28"/>
          <w:shd w:val="clear" w:color="auto" w:fill="FFFFFF"/>
        </w:rPr>
        <w:t xml:space="preserve"> </w:t>
      </w:r>
      <w:r w:rsidR="00B655BA">
        <w:rPr>
          <w:rFonts w:ascii="Times New Roman" w:hAnsi="Times New Roman"/>
          <w:color w:val="050505"/>
          <w:sz w:val="28"/>
          <w:szCs w:val="28"/>
          <w:shd w:val="clear" w:color="auto" w:fill="FFFFFF"/>
        </w:rPr>
        <w:t>EV</w:t>
      </w:r>
      <w:r w:rsidR="001E0CC3">
        <w:rPr>
          <w:rFonts w:ascii="Times New Roman" w:hAnsi="Times New Roman"/>
          <w:color w:val="050505"/>
          <w:sz w:val="28"/>
          <w:szCs w:val="28"/>
          <w:shd w:val="clear" w:color="auto" w:fill="FFFFFF"/>
        </w:rPr>
        <w:t>N</w:t>
      </w:r>
      <w:r w:rsidR="00B655BA" w:rsidRPr="001E0CC3">
        <w:rPr>
          <w:rFonts w:ascii="Times New Roman" w:hAnsi="Times New Roman"/>
          <w:i/>
          <w:iCs/>
          <w:color w:val="050505"/>
          <w:sz w:val="28"/>
          <w:szCs w:val="28"/>
          <w:shd w:val="clear" w:color="auto" w:fill="FFFFFF"/>
        </w:rPr>
        <w:t>GENCO1</w:t>
      </w:r>
      <w:r w:rsidR="00B655BA">
        <w:rPr>
          <w:rFonts w:ascii="Times New Roman" w:hAnsi="Times New Roman"/>
          <w:color w:val="050505"/>
          <w:sz w:val="28"/>
          <w:szCs w:val="28"/>
          <w:shd w:val="clear" w:color="auto" w:fill="FFFFFF"/>
        </w:rPr>
        <w:t xml:space="preserve"> đã </w:t>
      </w:r>
      <w:r w:rsidR="00745DF8" w:rsidRPr="00ED3564">
        <w:rPr>
          <w:rFonts w:ascii="Times New Roman" w:hAnsi="Times New Roman"/>
          <w:color w:val="050505"/>
          <w:sz w:val="28"/>
          <w:szCs w:val="28"/>
          <w:shd w:val="clear" w:color="auto" w:fill="FFFFFF"/>
        </w:rPr>
        <w:t>đáp ứng đủ cho nhu cầu vận hành và duy trì khối lượng dự trữ đúng định mức</w:t>
      </w:r>
      <w:r w:rsidR="00745DF8" w:rsidRPr="00DB5687">
        <w:rPr>
          <w:rFonts w:ascii="Times New Roman" w:hAnsi="Times New Roman"/>
          <w:color w:val="050505"/>
          <w:sz w:val="28"/>
          <w:szCs w:val="28"/>
          <w:shd w:val="clear" w:color="auto" w:fill="FFFFFF"/>
        </w:rPr>
        <w:t>.</w:t>
      </w:r>
      <w:r w:rsidR="00B655BA">
        <w:rPr>
          <w:rFonts w:ascii="Times New Roman" w:hAnsi="Times New Roman"/>
          <w:color w:val="050505"/>
          <w:sz w:val="28"/>
          <w:szCs w:val="28"/>
          <w:shd w:val="clear" w:color="auto" w:fill="FFFFFF"/>
        </w:rPr>
        <w:t xml:space="preserve"> Với các nhà máy thủy điện, trong điều kiện </w:t>
      </w:r>
      <w:r w:rsidR="00745DF8">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646980" w:rsidRPr="003F4968">
        <w:rPr>
          <w:rFonts w:ascii="Times New Roman" w:hAnsi="Times New Roman"/>
          <w:bCs/>
          <w:sz w:val="28"/>
          <w:szCs w:val="28"/>
        </w:rPr>
        <w:t>nhìn chung tốt</w:t>
      </w:r>
      <w:r w:rsidR="00B655BA">
        <w:rPr>
          <w:rFonts w:ascii="Times New Roman" w:hAnsi="Times New Roman"/>
          <w:sz w:val="28"/>
          <w:szCs w:val="28"/>
        </w:rPr>
        <w:t>,</w:t>
      </w:r>
      <w:r w:rsidR="001E0CC3">
        <w:rPr>
          <w:rFonts w:ascii="Times New Roman" w:hAnsi="Times New Roman"/>
          <w:sz w:val="28"/>
          <w:szCs w:val="28"/>
        </w:rPr>
        <w:t xml:space="preserve"> </w:t>
      </w:r>
      <w:r w:rsidR="006D79DC">
        <w:rPr>
          <w:rFonts w:ascii="Times New Roman" w:hAnsi="Times New Roman"/>
          <w:sz w:val="28"/>
          <w:szCs w:val="28"/>
        </w:rPr>
        <w:t xml:space="preserve">Tổng công ty </w:t>
      </w:r>
      <w:r w:rsidR="00ED3564">
        <w:rPr>
          <w:rFonts w:ascii="Times New Roman" w:hAnsi="Times New Roman"/>
          <w:sz w:val="28"/>
          <w:szCs w:val="28"/>
        </w:rPr>
        <w:t>tiếp tục giám sát</w:t>
      </w:r>
      <w:r w:rsidR="006D79DC">
        <w:rPr>
          <w:rFonts w:ascii="Times New Roman" w:hAnsi="Times New Roman"/>
          <w:sz w:val="28"/>
          <w:szCs w:val="28"/>
        </w:rPr>
        <w:t xml:space="preserve"> các đơn vị làm việc với địa phương để lập kế hoạch huy động các hồ chứa phù hợp, theo hướng tiết kiệm, hiệu quả, đảm bảo mục tiêu cấp nước và phát điện đến hết mùa khô.</w:t>
      </w:r>
      <w:r w:rsidRPr="003F4968">
        <w:rPr>
          <w:rFonts w:ascii="Times New Roman" w:hAnsi="Times New Roman"/>
          <w:sz w:val="28"/>
          <w:szCs w:val="28"/>
        </w:rPr>
        <w:t xml:space="preserve"> </w:t>
      </w:r>
      <w:r w:rsidR="00B655BA" w:rsidRPr="00B655BA">
        <w:rPr>
          <w:rFonts w:ascii="Times New Roman" w:hAnsi="Times New Roman"/>
          <w:sz w:val="28"/>
          <w:szCs w:val="28"/>
        </w:rPr>
        <w:t>Công tác bảo dưỡng sửa chữa đảm bảo đúng tiến độ và chất lượng theo kế hoạch, không để xảy ra sự cố tại các nhà máy điện.</w:t>
      </w:r>
    </w:p>
    <w:p w14:paraId="49D40B4F" w14:textId="09A901AE" w:rsidR="00745DF8" w:rsidRPr="003F4968" w:rsidRDefault="00644DA8" w:rsidP="00745DF8">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 xml:space="preserve">Kết quả, </w:t>
      </w:r>
      <w:r w:rsidR="003041E6">
        <w:rPr>
          <w:rFonts w:ascii="Times New Roman" w:hAnsi="Times New Roman"/>
          <w:sz w:val="28"/>
          <w:szCs w:val="28"/>
        </w:rPr>
        <w:t xml:space="preserve">tháng </w:t>
      </w:r>
      <w:r w:rsidR="00ED3564">
        <w:rPr>
          <w:rFonts w:ascii="Times New Roman" w:hAnsi="Times New Roman"/>
          <w:sz w:val="28"/>
          <w:szCs w:val="28"/>
        </w:rPr>
        <w:t>2</w:t>
      </w:r>
      <w:r w:rsidR="003041E6">
        <w:rPr>
          <w:rFonts w:ascii="Times New Roman" w:hAnsi="Times New Roman"/>
          <w:sz w:val="28"/>
          <w:szCs w:val="28"/>
        </w:rPr>
        <w:t xml:space="preserve">/2025, </w:t>
      </w:r>
      <w:r w:rsidR="003041E6">
        <w:rPr>
          <w:rFonts w:ascii="Times New Roman" w:hAnsi="Times New Roman"/>
          <w:color w:val="050505"/>
          <w:sz w:val="28"/>
          <w:szCs w:val="28"/>
          <w:shd w:val="clear" w:color="auto" w:fill="FFFFFF"/>
        </w:rPr>
        <w:t xml:space="preserve">sản lượng điện </w:t>
      </w:r>
      <w:r w:rsidR="003041E6">
        <w:rPr>
          <w:rFonts w:ascii="Times New Roman" w:hAnsi="Times New Roman"/>
          <w:sz w:val="28"/>
          <w:szCs w:val="28"/>
        </w:rPr>
        <w:t>EVN</w:t>
      </w:r>
      <w:r w:rsidR="003041E6" w:rsidRPr="003041E6">
        <w:rPr>
          <w:rFonts w:ascii="Times New Roman" w:hAnsi="Times New Roman"/>
          <w:i/>
          <w:iCs/>
          <w:sz w:val="28"/>
          <w:szCs w:val="28"/>
        </w:rPr>
        <w:t>GENCO1</w:t>
      </w:r>
      <w:r w:rsidR="003041E6">
        <w:rPr>
          <w:rFonts w:ascii="Times New Roman" w:hAnsi="Times New Roman"/>
          <w:color w:val="050505"/>
          <w:sz w:val="28"/>
          <w:szCs w:val="28"/>
          <w:shd w:val="clear" w:color="auto" w:fill="FFFFFF"/>
        </w:rPr>
        <w:t xml:space="preserve"> </w:t>
      </w:r>
      <w:r w:rsidR="003041E6" w:rsidRPr="003F4968">
        <w:rPr>
          <w:rFonts w:ascii="Times New Roman" w:hAnsi="Times New Roman"/>
          <w:sz w:val="28"/>
          <w:szCs w:val="28"/>
        </w:rPr>
        <w:t xml:space="preserve">sản xuất được </w:t>
      </w:r>
      <w:r w:rsidR="003041E6">
        <w:rPr>
          <w:rFonts w:ascii="Times New Roman" w:hAnsi="Times New Roman"/>
          <w:sz w:val="28"/>
          <w:szCs w:val="28"/>
        </w:rPr>
        <w:t xml:space="preserve">đạt </w:t>
      </w:r>
      <w:r w:rsidR="003041E6" w:rsidRPr="003F4968">
        <w:rPr>
          <w:rFonts w:ascii="Times New Roman" w:hAnsi="Times New Roman"/>
          <w:sz w:val="28"/>
          <w:szCs w:val="28"/>
        </w:rPr>
        <w:t>2,</w:t>
      </w:r>
      <w:r w:rsidR="00ED3564">
        <w:rPr>
          <w:rFonts w:ascii="Times New Roman" w:hAnsi="Times New Roman"/>
          <w:sz w:val="28"/>
          <w:szCs w:val="28"/>
        </w:rPr>
        <w:t>64</w:t>
      </w:r>
      <w:r w:rsidR="003041E6" w:rsidRPr="003F4968">
        <w:rPr>
          <w:rFonts w:ascii="Times New Roman" w:hAnsi="Times New Roman"/>
          <w:sz w:val="28"/>
          <w:szCs w:val="28"/>
        </w:rPr>
        <w:t xml:space="preserve"> </w:t>
      </w:r>
      <w:r w:rsidR="003041E6" w:rsidRPr="003F4968">
        <w:rPr>
          <w:rFonts w:ascii="Times New Roman" w:hAnsi="Times New Roman"/>
          <w:bCs/>
          <w:color w:val="000000"/>
          <w:sz w:val="28"/>
          <w:szCs w:val="28"/>
          <w:u w:color="FF0000"/>
        </w:rPr>
        <w:t>tỷ</w:t>
      </w:r>
      <w:r w:rsidR="003041E6" w:rsidRPr="003F4968">
        <w:rPr>
          <w:rFonts w:ascii="Times New Roman" w:hAnsi="Times New Roman"/>
          <w:color w:val="000000"/>
          <w:sz w:val="28"/>
          <w:szCs w:val="28"/>
          <w:u w:color="FF0000"/>
        </w:rPr>
        <w:t xml:space="preserve"> kW</w:t>
      </w:r>
      <w:r w:rsidR="003041E6">
        <w:rPr>
          <w:rFonts w:ascii="Times New Roman" w:hAnsi="Times New Roman"/>
          <w:color w:val="000000"/>
          <w:sz w:val="28"/>
          <w:szCs w:val="28"/>
          <w:u w:color="FF0000"/>
        </w:rPr>
        <w:t xml:space="preserve">h. </w:t>
      </w:r>
    </w:p>
    <w:p w14:paraId="2051AC2E" w14:textId="15BDDB49" w:rsidR="00DB5687" w:rsidRPr="00B655BA" w:rsidRDefault="00644DA8" w:rsidP="006229DE">
      <w:pPr>
        <w:spacing w:before="120" w:after="120" w:line="276" w:lineRule="auto"/>
        <w:ind w:firstLine="567"/>
        <w:jc w:val="both"/>
        <w:rPr>
          <w:sz w:val="28"/>
          <w:szCs w:val="28"/>
        </w:rPr>
      </w:pPr>
      <w:r>
        <w:rPr>
          <w:sz w:val="28"/>
          <w:szCs w:val="28"/>
        </w:rPr>
        <w:t>Về đầu tư xây dựng (ĐTXD), các dự án ĐTXD đang được Tổng công ty triển khai theo tiến độ được giao</w:t>
      </w:r>
      <w:r w:rsidR="0096352C">
        <w:rPr>
          <w:sz w:val="28"/>
          <w:szCs w:val="28"/>
        </w:rPr>
        <w:t>. Tính đến hết</w:t>
      </w:r>
      <w:r w:rsidR="0096352C" w:rsidRPr="00C3517D">
        <w:rPr>
          <w:sz w:val="28"/>
          <w:szCs w:val="28"/>
        </w:rPr>
        <w:t xml:space="preserve"> tháng </w:t>
      </w:r>
      <w:r w:rsidR="0096352C">
        <w:rPr>
          <w:sz w:val="28"/>
          <w:szCs w:val="28"/>
        </w:rPr>
        <w:t>2</w:t>
      </w:r>
      <w:r w:rsidR="0096352C" w:rsidRPr="00C3517D">
        <w:rPr>
          <w:sz w:val="28"/>
          <w:szCs w:val="28"/>
        </w:rPr>
        <w:t>, khối lượng thực hiện ĐTXD</w:t>
      </w:r>
      <w:r w:rsidR="00ED3564">
        <w:rPr>
          <w:sz w:val="28"/>
          <w:szCs w:val="28"/>
        </w:rPr>
        <w:t xml:space="preserve"> và giá trị giải ngân đạt 37% kế hoạch năm 2025</w:t>
      </w:r>
      <w:r w:rsidR="0096352C">
        <w:rPr>
          <w:sz w:val="28"/>
          <w:szCs w:val="28"/>
        </w:rPr>
        <w:t xml:space="preserve"> của EVN giao</w:t>
      </w:r>
      <w:r>
        <w:rPr>
          <w:sz w:val="28"/>
          <w:szCs w:val="28"/>
          <w:lang w:val="vi-VN"/>
        </w:rPr>
        <w:t xml:space="preserve">. </w:t>
      </w:r>
      <w:r w:rsidR="00B655BA">
        <w:rPr>
          <w:sz w:val="28"/>
          <w:szCs w:val="28"/>
        </w:rPr>
        <w:t>Bên cạnh đó, EVN</w:t>
      </w:r>
      <w:r w:rsidR="00B655BA" w:rsidRPr="001E0CC3">
        <w:rPr>
          <w:i/>
          <w:iCs/>
          <w:sz w:val="28"/>
          <w:szCs w:val="28"/>
        </w:rPr>
        <w:t>GENCO1</w:t>
      </w:r>
      <w:r w:rsidR="00B655BA">
        <w:rPr>
          <w:sz w:val="28"/>
          <w:szCs w:val="28"/>
        </w:rPr>
        <w:t xml:space="preserve"> cũng tích cực phối hợp</w:t>
      </w:r>
      <w:r w:rsidR="001E0CC3">
        <w:rPr>
          <w:sz w:val="28"/>
          <w:szCs w:val="28"/>
        </w:rPr>
        <w:t>,</w:t>
      </w:r>
      <w:r w:rsidR="00B655BA">
        <w:rPr>
          <w:sz w:val="28"/>
          <w:szCs w:val="28"/>
        </w:rPr>
        <w:t xml:space="preserve"> làm việc với địa phương và các cơ quan chức năng </w:t>
      </w:r>
      <w:r w:rsidR="001E0CC3">
        <w:rPr>
          <w:sz w:val="28"/>
          <w:szCs w:val="28"/>
        </w:rPr>
        <w:t>T</w:t>
      </w:r>
      <w:r w:rsidR="00B655BA">
        <w:rPr>
          <w:sz w:val="28"/>
          <w:szCs w:val="28"/>
        </w:rPr>
        <w:t xml:space="preserve">rung ương để </w:t>
      </w:r>
      <w:r w:rsidR="00BA1063">
        <w:rPr>
          <w:sz w:val="28"/>
          <w:szCs w:val="28"/>
        </w:rPr>
        <w:t xml:space="preserve">đề xuất được tham gia đầu tư các dự án nguồn điện mới. </w:t>
      </w:r>
    </w:p>
    <w:p w14:paraId="0E55DB19" w14:textId="52ABB528" w:rsidR="006229DE" w:rsidRDefault="00644DA8" w:rsidP="006229DE">
      <w:pPr>
        <w:spacing w:before="120" w:after="120" w:line="276" w:lineRule="auto"/>
        <w:ind w:firstLine="567"/>
        <w:jc w:val="both"/>
        <w:rPr>
          <w:sz w:val="28"/>
          <w:szCs w:val="28"/>
        </w:rPr>
      </w:pPr>
      <w:r>
        <w:rPr>
          <w:sz w:val="28"/>
          <w:szCs w:val="28"/>
        </w:rPr>
        <w:t>Các hoạt động khác như c</w:t>
      </w:r>
      <w:r>
        <w:rPr>
          <w:sz w:val="28"/>
          <w:szCs w:val="28"/>
          <w:lang w:val="vi-VN"/>
        </w:rPr>
        <w:t>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trở thành doanh nghiệp số</w:t>
      </w:r>
      <w:r w:rsidR="006D79DC">
        <w:rPr>
          <w:sz w:val="28"/>
          <w:szCs w:val="28"/>
        </w:rPr>
        <w:t xml:space="preserve"> trong năm 2025. C</w:t>
      </w:r>
      <w:r>
        <w:rPr>
          <w:sz w:val="28"/>
          <w:szCs w:val="28"/>
          <w:lang w:val="vi-VN"/>
        </w:rPr>
        <w:t xml:space="preserve">ông tác bảo vệ môi trường được </w:t>
      </w:r>
      <w:r>
        <w:rPr>
          <w:sz w:val="28"/>
          <w:szCs w:val="28"/>
        </w:rPr>
        <w:t xml:space="preserve">chú trọng và triển khai nhiều biện pháp </w:t>
      </w:r>
      <w:r>
        <w:rPr>
          <w:sz w:val="28"/>
          <w:szCs w:val="28"/>
          <w:lang w:val="vi-VN"/>
        </w:rPr>
        <w:t>nghiêm ngặt</w:t>
      </w:r>
      <w:r>
        <w:rPr>
          <w:sz w:val="28"/>
          <w:szCs w:val="28"/>
        </w:rPr>
        <w:t>,</w:t>
      </w:r>
      <w:r>
        <w:rPr>
          <w:sz w:val="28"/>
          <w:szCs w:val="28"/>
          <w:lang w:val="vi-VN"/>
        </w:rPr>
        <w:t xml:space="preserve"> hiệu quả. </w:t>
      </w:r>
    </w:p>
    <w:p w14:paraId="4085D426" w14:textId="517C641F" w:rsidR="00EC7C5C" w:rsidRPr="00EC7C5C" w:rsidRDefault="0096352C" w:rsidP="00EC7C5C">
      <w:pPr>
        <w:spacing w:before="120" w:after="120" w:line="276" w:lineRule="auto"/>
        <w:ind w:firstLine="567"/>
        <w:jc w:val="both"/>
        <w:rPr>
          <w:sz w:val="28"/>
          <w:szCs w:val="28"/>
        </w:rPr>
      </w:pPr>
      <w:r>
        <w:rPr>
          <w:sz w:val="28"/>
          <w:szCs w:val="28"/>
        </w:rPr>
        <w:t>Cũng trong tháng 2, Đảng ủy EVN</w:t>
      </w:r>
      <w:r w:rsidRPr="0096352C">
        <w:rPr>
          <w:i/>
          <w:iCs/>
          <w:sz w:val="28"/>
          <w:szCs w:val="28"/>
        </w:rPr>
        <w:t>GENCO1</w:t>
      </w:r>
      <w:r>
        <w:rPr>
          <w:sz w:val="28"/>
          <w:szCs w:val="28"/>
        </w:rPr>
        <w:t xml:space="preserve"> đã chỉ đạo sát sao các Đảng bộ trực thuộc tổ chức thành công Đại hội các chi bộ trực thuộc. Đây là bước chuẩn bị quan trọng, tạo tiền đề </w:t>
      </w:r>
      <w:r w:rsidRPr="0096352C">
        <w:rPr>
          <w:sz w:val="28"/>
          <w:szCs w:val="28"/>
        </w:rPr>
        <w:t xml:space="preserve">hướng tới Đại hội </w:t>
      </w:r>
      <w:r>
        <w:rPr>
          <w:sz w:val="28"/>
          <w:szCs w:val="28"/>
        </w:rPr>
        <w:t>Đảng bộ Tổng công ty Phát điện 1 nhiệm kỳ 2025 - 2030.</w:t>
      </w:r>
    </w:p>
    <w:p w14:paraId="7A5D39D5" w14:textId="43D587B4" w:rsidR="0096352C" w:rsidRPr="0096352C" w:rsidRDefault="0096352C" w:rsidP="0096352C">
      <w:pPr>
        <w:tabs>
          <w:tab w:val="left" w:pos="709"/>
        </w:tabs>
        <w:spacing w:before="80" w:after="80" w:line="276" w:lineRule="auto"/>
        <w:ind w:firstLine="562"/>
        <w:jc w:val="both"/>
        <w:rPr>
          <w:color w:val="000000"/>
          <w:sz w:val="28"/>
          <w:szCs w:val="28"/>
          <w:shd w:val="clear" w:color="auto" w:fill="FFFFFF"/>
        </w:rPr>
      </w:pPr>
      <w:r>
        <w:rPr>
          <w:sz w:val="28"/>
          <w:szCs w:val="28"/>
        </w:rPr>
        <w:t>Công tác an sinh xã hội tiếp tục được</w:t>
      </w:r>
      <w:r w:rsidRPr="00237D63">
        <w:rPr>
          <w:sz w:val="28"/>
          <w:szCs w:val="28"/>
        </w:rPr>
        <w:t xml:space="preserve"> Tổng công ty và các đơn vị thực hiện</w:t>
      </w:r>
      <w:r>
        <w:rPr>
          <w:sz w:val="28"/>
          <w:szCs w:val="28"/>
        </w:rPr>
        <w:t xml:space="preserve">, tập trung vào các hoạt động hỗ trợ </w:t>
      </w:r>
      <w:r w:rsidR="00C154DD">
        <w:rPr>
          <w:sz w:val="28"/>
          <w:szCs w:val="28"/>
        </w:rPr>
        <w:t xml:space="preserve">nhà ở cho các đối tượng có hoàn cảnh khó khăn tại </w:t>
      </w:r>
      <w:r w:rsidR="00122AC3">
        <w:rPr>
          <w:sz w:val="28"/>
          <w:szCs w:val="28"/>
        </w:rPr>
        <w:t>tỉnh Trà Vinh với 08 căn nhà đại đoàn kết được bàn giao trong tháng 2.</w:t>
      </w:r>
      <w:r>
        <w:rPr>
          <w:color w:val="000000"/>
          <w:sz w:val="28"/>
          <w:szCs w:val="28"/>
          <w:shd w:val="clear" w:color="auto" w:fill="FFFFFF"/>
        </w:rPr>
        <w:t xml:space="preserve"> </w:t>
      </w:r>
      <w:r w:rsidR="00122AC3">
        <w:rPr>
          <w:color w:val="000000"/>
          <w:sz w:val="28"/>
          <w:szCs w:val="28"/>
          <w:shd w:val="clear" w:color="auto" w:fill="FFFFFF"/>
        </w:rPr>
        <w:t>Bên cạnh đó, các đơn vị thủy điện cũng tổ chức hoạt động thường niên thả cá giống tái tạo nguồn lợi thủy sản tại lòng hồ thủy điện, góp phần duy trì sinh kế cho người dân.</w:t>
      </w:r>
    </w:p>
    <w:p w14:paraId="17970958" w14:textId="287EF5F7" w:rsidR="007206AB" w:rsidRDefault="00644DA8">
      <w:pPr>
        <w:tabs>
          <w:tab w:val="left" w:pos="709"/>
        </w:tabs>
        <w:spacing w:before="120" w:after="120" w:line="276" w:lineRule="auto"/>
        <w:ind w:firstLine="567"/>
        <w:jc w:val="both"/>
        <w:rPr>
          <w:sz w:val="28"/>
          <w:szCs w:val="28"/>
        </w:rPr>
      </w:pPr>
      <w:r>
        <w:rPr>
          <w:rStyle w:val="Strong"/>
          <w:sz w:val="28"/>
          <w:szCs w:val="28"/>
        </w:rPr>
        <w:lastRenderedPageBreak/>
        <w:t xml:space="preserve">Nhiệm vụ trọng tâm tháng </w:t>
      </w:r>
      <w:r w:rsidR="00DB5687">
        <w:rPr>
          <w:rStyle w:val="Strong"/>
          <w:sz w:val="28"/>
          <w:szCs w:val="28"/>
        </w:rPr>
        <w:t>3</w:t>
      </w:r>
      <w:r>
        <w:rPr>
          <w:rStyle w:val="Strong"/>
          <w:sz w:val="28"/>
          <w:szCs w:val="28"/>
          <w:lang w:val="vi-VN"/>
        </w:rPr>
        <w:t>/202</w:t>
      </w:r>
      <w:r w:rsidR="00EC7C5C">
        <w:rPr>
          <w:rStyle w:val="Strong"/>
          <w:sz w:val="28"/>
          <w:szCs w:val="28"/>
        </w:rPr>
        <w:t>5</w:t>
      </w:r>
    </w:p>
    <w:p w14:paraId="719BE692" w14:textId="350D9FC4" w:rsidR="00515E38" w:rsidRDefault="00644DA8" w:rsidP="00515E38">
      <w:pPr>
        <w:spacing w:before="120" w:after="120" w:line="276" w:lineRule="auto"/>
        <w:ind w:firstLine="567"/>
        <w:jc w:val="both"/>
        <w:outlineLvl w:val="0"/>
        <w:rPr>
          <w:bCs/>
          <w:sz w:val="28"/>
          <w:szCs w:val="28"/>
        </w:rPr>
      </w:pPr>
      <w:r>
        <w:rPr>
          <w:sz w:val="28"/>
          <w:szCs w:val="28"/>
        </w:rPr>
        <w:t xml:space="preserve">Tháng </w:t>
      </w:r>
      <w:r w:rsidR="00EC7C5C">
        <w:rPr>
          <w:sz w:val="28"/>
          <w:szCs w:val="28"/>
        </w:rPr>
        <w:t>3</w:t>
      </w:r>
      <w:r>
        <w:rPr>
          <w:sz w:val="28"/>
          <w:szCs w:val="28"/>
        </w:rPr>
        <w:t>/202</w:t>
      </w:r>
      <w:r w:rsidR="00EC7C5C">
        <w:rPr>
          <w:sz w:val="28"/>
          <w:szCs w:val="28"/>
        </w:rPr>
        <w:t>5</w:t>
      </w:r>
      <w:r>
        <w:rPr>
          <w:sz w:val="28"/>
          <w:szCs w:val="28"/>
        </w:rPr>
        <w:t>, EVN</w:t>
      </w:r>
      <w:r>
        <w:rPr>
          <w:i/>
          <w:iCs/>
          <w:sz w:val="28"/>
          <w:szCs w:val="28"/>
        </w:rPr>
        <w:t>GENCO1</w:t>
      </w:r>
      <w:r>
        <w:rPr>
          <w:sz w:val="28"/>
          <w:szCs w:val="28"/>
        </w:rPr>
        <w:t xml:space="preserve"> tập trung cao độ cho việc đảm bảo vận hành an toàn và hiệu quả các nhà máy</w:t>
      </w:r>
      <w:r w:rsidR="001E43BA">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EC7C5C">
        <w:rPr>
          <w:bCs/>
          <w:sz w:val="28"/>
          <w:szCs w:val="28"/>
        </w:rPr>
        <w:t>3,485</w:t>
      </w:r>
      <w:r w:rsidR="00B70AAE" w:rsidRPr="00B70AAE">
        <w:rPr>
          <w:bCs/>
          <w:sz w:val="28"/>
          <w:szCs w:val="28"/>
        </w:rPr>
        <w:t xml:space="preserve"> tỷ kWh</w:t>
      </w:r>
      <w:r w:rsidR="00152B5C">
        <w:rPr>
          <w:bCs/>
          <w:sz w:val="28"/>
          <w:szCs w:val="28"/>
        </w:rPr>
        <w:t xml:space="preserve">. </w:t>
      </w:r>
      <w:r w:rsidR="00515E38">
        <w:rPr>
          <w:bCs/>
          <w:sz w:val="28"/>
          <w:szCs w:val="28"/>
        </w:rPr>
        <w:t>K</w:t>
      </w:r>
      <w:r w:rsidR="00515E38">
        <w:rPr>
          <w:sz w:val="28"/>
          <w:szCs w:val="28"/>
        </w:rPr>
        <w:t>hối nhiệt điện duy trì các tổ máy vận hành liên tục</w:t>
      </w:r>
      <w:r w:rsidR="00BA1063">
        <w:rPr>
          <w:sz w:val="28"/>
          <w:szCs w:val="28"/>
        </w:rPr>
        <w:t>, đảm bảo cung cấp điện</w:t>
      </w:r>
      <w:r w:rsidR="00EC7C5C">
        <w:rPr>
          <w:sz w:val="28"/>
          <w:szCs w:val="28"/>
        </w:rPr>
        <w:t>; k</w:t>
      </w:r>
      <w:r w:rsidR="00515E38">
        <w:rPr>
          <w:sz w:val="28"/>
          <w:szCs w:val="28"/>
        </w:rPr>
        <w:t xml:space="preserve">hối thủy điện </w:t>
      </w:r>
      <w:r w:rsidR="00515E38">
        <w:rPr>
          <w:sz w:val="28"/>
          <w:szCs w:val="28"/>
          <w:shd w:val="clear" w:color="auto" w:fill="FFFFFF"/>
        </w:rPr>
        <w:t xml:space="preserve">đảm bảo hệ số khả dụng của các tổ máy và phối hợp với </w:t>
      </w:r>
      <w:r w:rsidR="00901CC6">
        <w:rPr>
          <w:sz w:val="28"/>
          <w:szCs w:val="28"/>
          <w:shd w:val="clear" w:color="auto" w:fill="FFFFFF"/>
        </w:rPr>
        <w:t xml:space="preserve">Công ty Vận hành hệ thống điện và thị trường điện Quốc gia </w:t>
      </w:r>
      <w:r w:rsidR="00515E38">
        <w:rPr>
          <w:sz w:val="28"/>
          <w:szCs w:val="28"/>
          <w:shd w:val="clear" w:color="auto" w:fill="FFFFFF"/>
        </w:rPr>
        <w:t>để điều tiết hồ chứa</w:t>
      </w:r>
      <w:r w:rsidR="00EC7C5C">
        <w:rPr>
          <w:sz w:val="28"/>
          <w:szCs w:val="28"/>
          <w:shd w:val="clear" w:color="auto" w:fill="FFFFFF"/>
        </w:rPr>
        <w:t>; từ đó đảm bảo sản xuất điện</w:t>
      </w:r>
      <w:r w:rsidR="00BA1063">
        <w:rPr>
          <w:sz w:val="28"/>
          <w:szCs w:val="28"/>
          <w:shd w:val="clear" w:color="auto" w:fill="FFFFFF"/>
        </w:rPr>
        <w:t>, đặc biệt</w:t>
      </w:r>
      <w:r w:rsidR="00EC7C5C">
        <w:rPr>
          <w:sz w:val="28"/>
          <w:szCs w:val="28"/>
          <w:shd w:val="clear" w:color="auto" w:fill="FFFFFF"/>
        </w:rPr>
        <w:t xml:space="preserve"> trong </w:t>
      </w:r>
      <w:r w:rsidR="00515E38">
        <w:rPr>
          <w:sz w:val="28"/>
          <w:szCs w:val="28"/>
          <w:shd w:val="clear" w:color="auto" w:fill="FFFFFF"/>
        </w:rPr>
        <w:t>mùa khô năm 2025</w:t>
      </w:r>
      <w:r w:rsidR="00515E38" w:rsidRPr="00D01F6E">
        <w:rPr>
          <w:bCs/>
          <w:sz w:val="28"/>
          <w:szCs w:val="28"/>
        </w:rPr>
        <w:t>.</w:t>
      </w:r>
      <w:r w:rsidR="00515E38">
        <w:rPr>
          <w:sz w:val="28"/>
          <w:szCs w:val="28"/>
        </w:rPr>
        <w:t xml:space="preserve"> </w:t>
      </w:r>
    </w:p>
    <w:p w14:paraId="266527A3" w14:textId="4D435FD8" w:rsidR="007206AB" w:rsidRPr="00BA1063" w:rsidRDefault="00BA1063" w:rsidP="00BA1063">
      <w:pPr>
        <w:spacing w:before="120" w:after="120" w:line="276" w:lineRule="auto"/>
        <w:ind w:firstLine="567"/>
        <w:jc w:val="both"/>
        <w:outlineLvl w:val="0"/>
        <w:rPr>
          <w:bCs/>
          <w:sz w:val="28"/>
          <w:szCs w:val="28"/>
          <w:shd w:val="clear" w:color="auto" w:fill="FFFFFF"/>
        </w:rPr>
      </w:pPr>
      <w:r>
        <w:rPr>
          <w:bCs/>
          <w:sz w:val="28"/>
          <w:szCs w:val="28"/>
        </w:rPr>
        <w:t>Công tác đầu tư xây dựng, đặc biệt là các dự án nguồn điện mới sẽ là nhiệm vụ trọng tâm của EVN</w:t>
      </w:r>
      <w:r w:rsidRPr="008E0879">
        <w:rPr>
          <w:bCs/>
          <w:i/>
          <w:iCs/>
          <w:sz w:val="28"/>
          <w:szCs w:val="28"/>
        </w:rPr>
        <w:t>GENCO1</w:t>
      </w:r>
      <w:r>
        <w:rPr>
          <w:bCs/>
          <w:sz w:val="28"/>
          <w:szCs w:val="28"/>
        </w:rPr>
        <w:t xml:space="preserve"> trong năm 2025.</w:t>
      </w:r>
      <w:r w:rsidR="008E0879">
        <w:rPr>
          <w:bCs/>
          <w:sz w:val="28"/>
          <w:szCs w:val="28"/>
        </w:rPr>
        <w:t xml:space="preserve"> </w:t>
      </w:r>
      <w:r w:rsidR="00644DA8">
        <w:rPr>
          <w:sz w:val="28"/>
          <w:szCs w:val="28"/>
          <w:shd w:val="clear" w:color="auto" w:fill="FFFFFF"/>
        </w:rPr>
        <w:t xml:space="preserve">Công tác </w:t>
      </w:r>
      <w:r w:rsidRPr="00BA1063">
        <w:rPr>
          <w:sz w:val="28"/>
          <w:szCs w:val="28"/>
          <w:shd w:val="clear" w:color="auto" w:fill="FFFFFF"/>
        </w:rPr>
        <w:t>bảo dưỡng sửa chữa</w:t>
      </w:r>
      <w:r w:rsidR="00644DA8">
        <w:rPr>
          <w:sz w:val="28"/>
          <w:szCs w:val="28"/>
          <w:shd w:val="clear" w:color="auto" w:fill="FFFFFF"/>
        </w:rPr>
        <w:t>, chuyển đổi số và các công tác khác vẫn sẽ được EVN</w:t>
      </w:r>
      <w:r w:rsidR="00644DA8">
        <w:rPr>
          <w:i/>
          <w:iCs/>
          <w:sz w:val="28"/>
          <w:szCs w:val="28"/>
          <w:shd w:val="clear" w:color="auto" w:fill="FFFFFF"/>
        </w:rPr>
        <w:t>GENCO1</w:t>
      </w:r>
      <w:r w:rsidR="00644DA8">
        <w:rPr>
          <w:sz w:val="28"/>
          <w:szCs w:val="28"/>
          <w:shd w:val="clear" w:color="auto" w:fill="FFFFFF"/>
        </w:rPr>
        <w:t xml:space="preserve"> triển khai theo kế hoạch, duy trì bền vững và ổn định hoạt động sản xuất trong toàn Tổng công ty. </w:t>
      </w:r>
    </w:p>
    <w:p w14:paraId="238862F6" w14:textId="77777777" w:rsidR="00515E38" w:rsidRDefault="00644DA8">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4B292509" w14:textId="623A12BB" w:rsidR="00515E38" w:rsidRDefault="00515E38" w:rsidP="00515E38">
      <w:pPr>
        <w:pStyle w:val="Heading1"/>
        <w:shd w:val="clear" w:color="auto" w:fill="FFFFFF"/>
        <w:spacing w:before="120" w:beforeAutospacing="0" w:after="120" w:afterAutospacing="0" w:line="276" w:lineRule="auto"/>
        <w:jc w:val="both"/>
        <w:rPr>
          <w:rStyle w:val="Emphasis"/>
          <w:b w:val="0"/>
          <w:bCs w:val="0"/>
          <w:color w:val="000000"/>
          <w:sz w:val="28"/>
          <w:szCs w:val="28"/>
          <w:shd w:val="clear" w:color="auto" w:fill="FFFFFF"/>
        </w:rPr>
      </w:pPr>
      <w:r>
        <w:rPr>
          <w:rStyle w:val="Emphasis"/>
          <w:b w:val="0"/>
          <w:bCs w:val="0"/>
          <w:color w:val="000000"/>
          <w:sz w:val="28"/>
          <w:szCs w:val="28"/>
          <w:shd w:val="clear" w:color="auto" w:fill="FFFFFF"/>
        </w:rPr>
        <w:t xml:space="preserve">- Ảnh 1: EVNGENCO1 tổ chức họp giao ban triển khai các nhiệm vụ trọng tâm </w:t>
      </w:r>
      <w:r w:rsidR="005C729D">
        <w:rPr>
          <w:rStyle w:val="Emphasis"/>
          <w:b w:val="0"/>
          <w:bCs w:val="0"/>
          <w:color w:val="000000"/>
          <w:sz w:val="28"/>
          <w:szCs w:val="28"/>
          <w:shd w:val="clear" w:color="auto" w:fill="FFFFFF"/>
        </w:rPr>
        <w:t>tháng 3</w:t>
      </w:r>
      <w:r>
        <w:rPr>
          <w:rStyle w:val="Emphasis"/>
          <w:b w:val="0"/>
          <w:bCs w:val="0"/>
          <w:color w:val="000000"/>
          <w:sz w:val="28"/>
          <w:szCs w:val="28"/>
          <w:shd w:val="clear" w:color="auto" w:fill="FFFFFF"/>
        </w:rPr>
        <w:t>.</w:t>
      </w:r>
    </w:p>
    <w:p w14:paraId="60E2877C" w14:textId="39E704FD" w:rsidR="00515E38" w:rsidRPr="00515E38" w:rsidRDefault="00515E38" w:rsidP="00515E38">
      <w:pPr>
        <w:rPr>
          <w:b/>
          <w:bCs/>
          <w:kern w:val="36"/>
          <w:sz w:val="26"/>
          <w:szCs w:val="26"/>
          <w:u w:val="single"/>
          <w:lang w:val="vi-VN"/>
        </w:rPr>
      </w:pPr>
      <w:r w:rsidRPr="00515E38">
        <w:rPr>
          <w:i/>
          <w:iCs/>
          <w:sz w:val="28"/>
          <w:szCs w:val="28"/>
        </w:rPr>
        <w:t>- Ảnh 2</w:t>
      </w:r>
      <w:r w:rsidR="002153F3">
        <w:rPr>
          <w:i/>
          <w:iCs/>
          <w:sz w:val="28"/>
          <w:szCs w:val="28"/>
        </w:rPr>
        <w:t xml:space="preserve">: </w:t>
      </w:r>
      <w:r w:rsidR="00122AC3">
        <w:rPr>
          <w:i/>
          <w:iCs/>
          <w:sz w:val="28"/>
          <w:szCs w:val="28"/>
        </w:rPr>
        <w:t>Bàn giao nhà đại đoàn kết tại tỉnh Trà Vinh.</w:t>
      </w:r>
    </w:p>
    <w:p w14:paraId="6B8B6423" w14:textId="3773D756" w:rsidR="007206AB" w:rsidRDefault="00644DA8">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C2904BB"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w:t>
      </w:r>
      <w:r w:rsidR="00515E38">
        <w:rPr>
          <w:color w:val="000000" w:themeColor="text1"/>
          <w:sz w:val="24"/>
          <w:szCs w:val="24"/>
        </w:rPr>
        <w:t>ái Nam</w:t>
      </w:r>
      <w:r>
        <w:rPr>
          <w:color w:val="000000" w:themeColor="text1"/>
          <w:sz w:val="24"/>
          <w:szCs w:val="24"/>
          <w:lang w:val="vi-VN"/>
        </w:rPr>
        <w:t>,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1E0CC3">
      <w:pgSz w:w="11909" w:h="16834"/>
      <w:pgMar w:top="1134" w:right="1134"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E3A41"/>
    <w:rsid w:val="000F5141"/>
    <w:rsid w:val="00100847"/>
    <w:rsid w:val="00103532"/>
    <w:rsid w:val="0010576F"/>
    <w:rsid w:val="00106A2E"/>
    <w:rsid w:val="00120BEC"/>
    <w:rsid w:val="00122AC3"/>
    <w:rsid w:val="00124920"/>
    <w:rsid w:val="00134343"/>
    <w:rsid w:val="001356D7"/>
    <w:rsid w:val="001450AA"/>
    <w:rsid w:val="00146E72"/>
    <w:rsid w:val="00150437"/>
    <w:rsid w:val="00150C74"/>
    <w:rsid w:val="001516DF"/>
    <w:rsid w:val="00152B5C"/>
    <w:rsid w:val="00154341"/>
    <w:rsid w:val="00164120"/>
    <w:rsid w:val="001678DB"/>
    <w:rsid w:val="00170B8D"/>
    <w:rsid w:val="00170F78"/>
    <w:rsid w:val="00173473"/>
    <w:rsid w:val="00174270"/>
    <w:rsid w:val="00175166"/>
    <w:rsid w:val="00177728"/>
    <w:rsid w:val="001779E3"/>
    <w:rsid w:val="00180489"/>
    <w:rsid w:val="00181DDD"/>
    <w:rsid w:val="001852F9"/>
    <w:rsid w:val="00193EB2"/>
    <w:rsid w:val="001970B2"/>
    <w:rsid w:val="001A1646"/>
    <w:rsid w:val="001A57D3"/>
    <w:rsid w:val="001B0D04"/>
    <w:rsid w:val="001B3681"/>
    <w:rsid w:val="001B5E81"/>
    <w:rsid w:val="001C3D6B"/>
    <w:rsid w:val="001D3A83"/>
    <w:rsid w:val="001E0CC3"/>
    <w:rsid w:val="001E23C6"/>
    <w:rsid w:val="001E43BA"/>
    <w:rsid w:val="001E6C66"/>
    <w:rsid w:val="001E6F73"/>
    <w:rsid w:val="001F1BD1"/>
    <w:rsid w:val="001F1E5F"/>
    <w:rsid w:val="001F2356"/>
    <w:rsid w:val="001F2402"/>
    <w:rsid w:val="001F2B43"/>
    <w:rsid w:val="001F4220"/>
    <w:rsid w:val="00203EAE"/>
    <w:rsid w:val="00204D43"/>
    <w:rsid w:val="0020612E"/>
    <w:rsid w:val="002103DE"/>
    <w:rsid w:val="00211813"/>
    <w:rsid w:val="00214D31"/>
    <w:rsid w:val="002153F3"/>
    <w:rsid w:val="0022234E"/>
    <w:rsid w:val="0022294A"/>
    <w:rsid w:val="00227EFE"/>
    <w:rsid w:val="00230F79"/>
    <w:rsid w:val="00241CEA"/>
    <w:rsid w:val="0024567E"/>
    <w:rsid w:val="00247C38"/>
    <w:rsid w:val="00250838"/>
    <w:rsid w:val="002656A2"/>
    <w:rsid w:val="002833C3"/>
    <w:rsid w:val="002862F2"/>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D56B3"/>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5B1E"/>
    <w:rsid w:val="003965A7"/>
    <w:rsid w:val="003A13F9"/>
    <w:rsid w:val="003A56AF"/>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4566C"/>
    <w:rsid w:val="0045431A"/>
    <w:rsid w:val="00454BF0"/>
    <w:rsid w:val="004550E3"/>
    <w:rsid w:val="00462885"/>
    <w:rsid w:val="004719BA"/>
    <w:rsid w:val="00471F7B"/>
    <w:rsid w:val="00474BCC"/>
    <w:rsid w:val="0047576E"/>
    <w:rsid w:val="0048506C"/>
    <w:rsid w:val="004863A9"/>
    <w:rsid w:val="004941A2"/>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05601"/>
    <w:rsid w:val="00513681"/>
    <w:rsid w:val="00514FE8"/>
    <w:rsid w:val="00515E3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050"/>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C729D"/>
    <w:rsid w:val="005D18B2"/>
    <w:rsid w:val="005D42F4"/>
    <w:rsid w:val="005D5ABD"/>
    <w:rsid w:val="005D6072"/>
    <w:rsid w:val="005D73C4"/>
    <w:rsid w:val="005E7C2D"/>
    <w:rsid w:val="005F250F"/>
    <w:rsid w:val="005F3EAE"/>
    <w:rsid w:val="0060243A"/>
    <w:rsid w:val="00602EAC"/>
    <w:rsid w:val="00604D81"/>
    <w:rsid w:val="006061E2"/>
    <w:rsid w:val="00610020"/>
    <w:rsid w:val="006229DE"/>
    <w:rsid w:val="00632DF3"/>
    <w:rsid w:val="006337C9"/>
    <w:rsid w:val="0063468F"/>
    <w:rsid w:val="00636544"/>
    <w:rsid w:val="00640357"/>
    <w:rsid w:val="00644DA8"/>
    <w:rsid w:val="0064698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4370B"/>
    <w:rsid w:val="00745DF8"/>
    <w:rsid w:val="0074794F"/>
    <w:rsid w:val="007600AE"/>
    <w:rsid w:val="00772E85"/>
    <w:rsid w:val="007872CC"/>
    <w:rsid w:val="00793BF1"/>
    <w:rsid w:val="00795973"/>
    <w:rsid w:val="007A1C56"/>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E0706"/>
    <w:rsid w:val="008E0879"/>
    <w:rsid w:val="008E3328"/>
    <w:rsid w:val="008E72D7"/>
    <w:rsid w:val="008E74FF"/>
    <w:rsid w:val="008F75DA"/>
    <w:rsid w:val="008F7C0D"/>
    <w:rsid w:val="00901628"/>
    <w:rsid w:val="00901CC6"/>
    <w:rsid w:val="00916942"/>
    <w:rsid w:val="00916D96"/>
    <w:rsid w:val="00922529"/>
    <w:rsid w:val="009246E9"/>
    <w:rsid w:val="00930A86"/>
    <w:rsid w:val="00930E9A"/>
    <w:rsid w:val="0093577C"/>
    <w:rsid w:val="00946680"/>
    <w:rsid w:val="00960249"/>
    <w:rsid w:val="0096352C"/>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655BA"/>
    <w:rsid w:val="00B701B0"/>
    <w:rsid w:val="00B70AAE"/>
    <w:rsid w:val="00B72B1F"/>
    <w:rsid w:val="00B73815"/>
    <w:rsid w:val="00B74F3B"/>
    <w:rsid w:val="00B8003E"/>
    <w:rsid w:val="00B8642E"/>
    <w:rsid w:val="00B94286"/>
    <w:rsid w:val="00B959AE"/>
    <w:rsid w:val="00B96523"/>
    <w:rsid w:val="00B97F74"/>
    <w:rsid w:val="00BA1063"/>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154DD"/>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1608"/>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5687"/>
    <w:rsid w:val="00DB6A9C"/>
    <w:rsid w:val="00DB739A"/>
    <w:rsid w:val="00DC1469"/>
    <w:rsid w:val="00DC74EA"/>
    <w:rsid w:val="00DD3A5E"/>
    <w:rsid w:val="00DD63D6"/>
    <w:rsid w:val="00DE1B82"/>
    <w:rsid w:val="00DE479B"/>
    <w:rsid w:val="00DF1B0C"/>
    <w:rsid w:val="00DF69B9"/>
    <w:rsid w:val="00E0138B"/>
    <w:rsid w:val="00E04427"/>
    <w:rsid w:val="00E0515D"/>
    <w:rsid w:val="00E057C2"/>
    <w:rsid w:val="00E05B50"/>
    <w:rsid w:val="00E06327"/>
    <w:rsid w:val="00E07F07"/>
    <w:rsid w:val="00E11A01"/>
    <w:rsid w:val="00E1205D"/>
    <w:rsid w:val="00E21513"/>
    <w:rsid w:val="00E24302"/>
    <w:rsid w:val="00E24C33"/>
    <w:rsid w:val="00E3104A"/>
    <w:rsid w:val="00E34A4F"/>
    <w:rsid w:val="00E37760"/>
    <w:rsid w:val="00E41BE2"/>
    <w:rsid w:val="00E41ED5"/>
    <w:rsid w:val="00E45787"/>
    <w:rsid w:val="00E52946"/>
    <w:rsid w:val="00E52B5D"/>
    <w:rsid w:val="00E56594"/>
    <w:rsid w:val="00E57809"/>
    <w:rsid w:val="00E67534"/>
    <w:rsid w:val="00E72E11"/>
    <w:rsid w:val="00E74D85"/>
    <w:rsid w:val="00E853C8"/>
    <w:rsid w:val="00E9097A"/>
    <w:rsid w:val="00EB219D"/>
    <w:rsid w:val="00EB6B8A"/>
    <w:rsid w:val="00EC2ACA"/>
    <w:rsid w:val="00EC2DFB"/>
    <w:rsid w:val="00EC3BBF"/>
    <w:rsid w:val="00EC6AE2"/>
    <w:rsid w:val="00EC712A"/>
    <w:rsid w:val="00EC7C5C"/>
    <w:rsid w:val="00EC7D5D"/>
    <w:rsid w:val="00ED3564"/>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 w:type="paragraph" w:styleId="Revision">
    <w:name w:val="Revision"/>
    <w:hidden/>
    <w:uiPriority w:val="99"/>
    <w:semiHidden/>
    <w:rsid w:val="00B655BA"/>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5</cp:revision>
  <dcterms:created xsi:type="dcterms:W3CDTF">2025-03-05T09:58:00Z</dcterms:created>
  <dcterms:modified xsi:type="dcterms:W3CDTF">2025-03-05T10:09:00Z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